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25BB18CF"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53E33" w:rsidRPr="00425FF2">
            <w:rPr>
              <w:rFonts w:cstheme="minorHAnsi"/>
              <w:b/>
              <w:bCs/>
              <w:sz w:val="28"/>
              <w:szCs w:val="28"/>
            </w:rPr>
            <w:t>PIRKIMO „</w:t>
          </w:r>
          <w:r w:rsidR="00453E33" w:rsidRPr="00453E33">
            <w:rPr>
              <w:rFonts w:cstheme="minorHAnsi"/>
              <w:b/>
              <w:bCs/>
              <w:sz w:val="28"/>
              <w:szCs w:val="28"/>
            </w:rPr>
            <w:t>NUOTEKŲ VALYMO ĮRENGINIŲ PROJEKTAVIMAS IR STATYBA ANTALIEPTĖS</w:t>
          </w:r>
          <w:r w:rsidR="00EC250D">
            <w:rPr>
              <w:rFonts w:cstheme="minorHAnsi"/>
              <w:b/>
              <w:bCs/>
              <w:sz w:val="28"/>
              <w:szCs w:val="28"/>
            </w:rPr>
            <w:t xml:space="preserve"> </w:t>
          </w:r>
          <w:r w:rsidR="00453E33" w:rsidRPr="00453E33">
            <w:rPr>
              <w:rFonts w:cstheme="minorHAnsi"/>
              <w:b/>
              <w:bCs/>
              <w:sz w:val="28"/>
              <w:szCs w:val="28"/>
            </w:rPr>
            <w:t>MIESTELYJE</w:t>
          </w:r>
          <w:r w:rsidR="00453E33" w:rsidRPr="00425FF2">
            <w:rPr>
              <w:rFonts w:cstheme="minorHAnsi"/>
              <w:b/>
              <w:bCs/>
              <w:sz w:val="28"/>
              <w:szCs w:val="28"/>
            </w:rPr>
            <w:t>“</w:t>
          </w:r>
        </w:p>
        <w:p w14:paraId="18ACC6AD" w14:textId="1A818879" w:rsidR="00D526C8" w:rsidRPr="00425FF2" w:rsidRDefault="00425FF2"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79C0F89C" w14:textId="41DD1ADA" w:rsidR="00B72F00" w:rsidRDefault="00B72F00" w:rsidP="00425FF2">
              <w:pPr>
                <w:spacing w:after="0" w:line="240" w:lineRule="auto"/>
                <w:ind w:firstLine="142"/>
              </w:pPr>
              <w:r w:rsidRPr="00B72F00">
                <w:t xml:space="preserve">Pirkimo sąlygų </w:t>
              </w:r>
              <w:r>
                <w:t>10</w:t>
              </w:r>
              <w:r w:rsidRPr="00B72F00">
                <w:t xml:space="preserve"> priedas „Viešųjų pirkimų tarnybos nustatytos formos atitikties deklaracij</w:t>
              </w:r>
              <w:r>
                <w:t>a</w:t>
              </w:r>
              <w:r w:rsidRPr="00B72F00">
                <w:t>“</w:t>
              </w:r>
            </w:p>
            <w:p w14:paraId="33B6FCA2" w14:textId="120833C3" w:rsidR="00B72F00" w:rsidRDefault="00B72F00" w:rsidP="00425FF2">
              <w:pPr>
                <w:spacing w:after="0" w:line="240" w:lineRule="auto"/>
                <w:ind w:firstLine="142"/>
              </w:pPr>
              <w:r w:rsidRPr="00B72F00">
                <w:t xml:space="preserve">Pirkimo sąlygų </w:t>
              </w:r>
              <w:r>
                <w:t>11</w:t>
              </w:r>
              <w:r w:rsidRPr="00B72F00">
                <w:t xml:space="preserve"> priedas „</w:t>
              </w:r>
              <w:r>
                <w:t>Nacionalinio saugumo reikalavimus atitinkančios įrangos sąrašas</w:t>
              </w:r>
              <w:r w:rsidRPr="00B72F00">
                <w:t>“</w:t>
              </w:r>
            </w:p>
            <w:p w14:paraId="6DC17A17" w14:textId="14DC18A2" w:rsidR="00B72F00" w:rsidRDefault="00B72F00" w:rsidP="00425FF2">
              <w:pPr>
                <w:spacing w:after="0" w:line="240" w:lineRule="auto"/>
                <w:ind w:firstLine="142"/>
              </w:pPr>
              <w:r w:rsidRPr="00B72F00">
                <w:t xml:space="preserve">Pirkimo sąlygų </w:t>
              </w:r>
              <w:r>
                <w:t>12</w:t>
              </w:r>
              <w:r w:rsidRPr="00B72F00">
                <w:t xml:space="preserve"> priedas „Sąnaudos ir eksploatacijos kaštai“</w:t>
              </w:r>
            </w:p>
            <w:p w14:paraId="7FB37E8F" w14:textId="4483C8C4" w:rsidR="00B72F00" w:rsidRDefault="00B72F00" w:rsidP="00425FF2">
              <w:pPr>
                <w:spacing w:after="0" w:line="240" w:lineRule="auto"/>
                <w:ind w:firstLine="142"/>
              </w:pPr>
              <w:r w:rsidRPr="00B72F00">
                <w:t xml:space="preserve">Pirkimo sąlygų </w:t>
              </w:r>
              <w:r>
                <w:t>13</w:t>
              </w:r>
              <w:r w:rsidRPr="00B72F00">
                <w:t xml:space="preserve"> priedas „</w:t>
              </w:r>
              <w:r w:rsidR="00453E33" w:rsidRPr="00453E33">
                <w:t>Reikalavimai rangovo techniniam pasiūlymui</w:t>
              </w:r>
              <w:r w:rsidRPr="00B72F00">
                <w:t>“</w:t>
              </w:r>
            </w:p>
            <w:p w14:paraId="593C86A6" w14:textId="27EB9A26" w:rsidR="00B72F00" w:rsidRDefault="00B72F00" w:rsidP="00425FF2">
              <w:pPr>
                <w:spacing w:after="0" w:line="240" w:lineRule="auto"/>
                <w:ind w:firstLine="142"/>
              </w:pPr>
              <w:r w:rsidRPr="00B72F00">
                <w:t xml:space="preserve">Pirkimo sąlygų </w:t>
              </w:r>
              <w:r>
                <w:t>14</w:t>
              </w:r>
              <w:r w:rsidRPr="00B72F00">
                <w:t xml:space="preserve"> priedas „</w:t>
              </w:r>
              <w:r w:rsidR="00453E33" w:rsidRPr="00453E33">
                <w:t>Vartojamos elektros energijos kiekio garantija</w:t>
              </w:r>
              <w:r w:rsidRPr="00B72F00">
                <w:t>“</w:t>
              </w:r>
            </w:p>
            <w:p w14:paraId="291FC4EE" w14:textId="623A0A2A" w:rsidR="00B72F00" w:rsidRDefault="00B72F00" w:rsidP="00425FF2">
              <w:pPr>
                <w:spacing w:after="0" w:line="240" w:lineRule="auto"/>
                <w:ind w:firstLine="142"/>
              </w:pPr>
              <w:r w:rsidRPr="00B72F00">
                <w:t xml:space="preserve">Pirkimo sąlygų </w:t>
              </w:r>
              <w:r>
                <w:t>15</w:t>
              </w:r>
              <w:r w:rsidRPr="00B72F00">
                <w:t xml:space="preserve"> priedas „</w:t>
              </w:r>
              <w:r w:rsidR="00453E33" w:rsidRPr="00453E33">
                <w:t>Reagentų kiekio garantija</w:t>
              </w:r>
              <w:r w:rsidRPr="00B72F00">
                <w:t>“</w:t>
              </w:r>
            </w:p>
            <w:p w14:paraId="5BCC60B2" w14:textId="61C489D6" w:rsidR="00B72F00" w:rsidRDefault="00B72F00" w:rsidP="00425FF2">
              <w:pPr>
                <w:spacing w:after="0" w:line="240" w:lineRule="auto"/>
                <w:ind w:firstLine="142"/>
              </w:pPr>
              <w:r w:rsidRPr="00B72F00">
                <w:t xml:space="preserve">Pirkimo sąlygų </w:t>
              </w:r>
              <w:r>
                <w:t>16</w:t>
              </w:r>
              <w:r w:rsidRPr="00B72F00">
                <w:t xml:space="preserve"> priedas „</w:t>
              </w:r>
              <w:r w:rsidR="00453E33" w:rsidRPr="00453E33">
                <w:t>Technologinio proceso garantija</w:t>
              </w:r>
              <w:r w:rsidRPr="00B72F00">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7EBAA99"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Pr="00425FF2">
        <w:rPr>
          <w:rFonts w:cstheme="minorHAnsi"/>
        </w:rPr>
        <w:t>UAB „</w:t>
      </w:r>
      <w:r w:rsidR="00425FF2" w:rsidRPr="00425FF2">
        <w:rPr>
          <w:rFonts w:eastAsia="Calibri" w:cstheme="minorHAnsi"/>
        </w:rPr>
        <w:t>Zarasų būstas</w:t>
      </w:r>
      <w:r w:rsidRPr="00425FF2">
        <w:rPr>
          <w:rFonts w:eastAsia="Calibri" w:cstheme="minorHAnsi"/>
        </w:rPr>
        <w:t>“</w:t>
      </w:r>
      <w:r w:rsidR="00E56BA8" w:rsidRPr="00425FF2">
        <w:rPr>
          <w:rFonts w:eastAsia="Calibri" w:cstheme="minorHAnsi"/>
        </w:rPr>
        <w:t xml:space="preserve">, juridinio asmens kodas </w:t>
      </w:r>
      <w:r w:rsidR="00425FF2" w:rsidRPr="00425FF2">
        <w:rPr>
          <w:rFonts w:eastAsia="Calibri" w:cstheme="minorHAnsi"/>
        </w:rPr>
        <w:t>187801768</w:t>
      </w:r>
      <w:r w:rsidR="00E56BA8" w:rsidRPr="00425FF2">
        <w:rPr>
          <w:rFonts w:eastAsia="Calibri" w:cstheme="minorHAnsi"/>
        </w:rPr>
        <w:t xml:space="preserve">, adresas </w:t>
      </w:r>
      <w:r w:rsidR="00425FF2" w:rsidRPr="00425FF2">
        <w:rPr>
          <w:rFonts w:eastAsia="Calibri" w:cstheme="minorHAnsi"/>
        </w:rPr>
        <w:t>Malūno g. 4, LT-32129 Zarasai</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318A6579"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11D89DCE"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453E33" w:rsidRPr="00453E33">
        <w:rPr>
          <w:rFonts w:eastAsia="Calibri"/>
        </w:rPr>
        <w:t>Nuotekų valymo įrenginių projektavim</w:t>
      </w:r>
      <w:r w:rsidR="00453E33">
        <w:rPr>
          <w:rFonts w:eastAsia="Calibri"/>
        </w:rPr>
        <w:t>o</w:t>
      </w:r>
      <w:r w:rsidR="00453E33" w:rsidRPr="00453E33">
        <w:rPr>
          <w:rFonts w:eastAsia="Calibri"/>
        </w:rPr>
        <w:t xml:space="preserve"> ir statyb</w:t>
      </w:r>
      <w:r w:rsidR="00453E33">
        <w:rPr>
          <w:rFonts w:eastAsia="Calibri"/>
        </w:rPr>
        <w:t>os</w:t>
      </w:r>
      <w:r w:rsidR="00453E33" w:rsidRPr="00453E33">
        <w:rPr>
          <w:rFonts w:eastAsia="Calibri"/>
        </w:rPr>
        <w:t xml:space="preserve"> Antalieptės</w:t>
      </w:r>
      <w:r w:rsidR="00453E33">
        <w:rPr>
          <w:rFonts w:eastAsia="Calibri"/>
        </w:rPr>
        <w:t xml:space="preserve"> </w:t>
      </w:r>
      <w:r w:rsidR="00453E33" w:rsidRPr="00453E33">
        <w:rPr>
          <w:rFonts w:eastAsia="Calibri"/>
        </w:rPr>
        <w:t xml:space="preserve">miestelyje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36C3B79D" w14:textId="32975521"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2</w:t>
      </w:r>
      <w:r w:rsidRPr="00425FF2">
        <w:rPr>
          <w:rFonts w:ascii="Calibri" w:eastAsia="Calibri" w:hAnsi="Calibri" w:cs="Calibri"/>
          <w:color w:val="000000" w:themeColor="text1"/>
        </w:rPr>
        <w:t xml:space="preserve">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DDE639" w14:textId="6F21F7AC" w:rsidR="00063144" w:rsidRPr="00425FF2" w:rsidRDefault="00063144"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3</w:t>
      </w:r>
      <w:r w:rsidRPr="00425FF2">
        <w:rPr>
          <w:rFonts w:ascii="Calibri" w:eastAsia="Calibri" w:hAnsi="Calibri" w:cs="Calibri"/>
          <w:color w:val="000000" w:themeColor="text1"/>
        </w:rPr>
        <w:t>. Perkančiajai organizacijai kilus abejonių dėl tiekėjo laisvos formos deklaracijoje nurodytos informacijos teisingumo, ji prašys ekonomiškai naudingiausią pasiūlymą pateikusio tiekėjo pateikti šioje deklaracijoje nurodytą informaciją patvirtinančius, PĮ 5</w:t>
      </w:r>
      <w:r w:rsidR="00DB07FF" w:rsidRPr="00425FF2">
        <w:rPr>
          <w:rFonts w:ascii="Calibri" w:eastAsia="Calibri" w:hAnsi="Calibri" w:cs="Calibri"/>
          <w:color w:val="000000" w:themeColor="text1"/>
        </w:rPr>
        <w:t>2</w:t>
      </w:r>
      <w:r w:rsidRPr="00425FF2">
        <w:rPr>
          <w:rFonts w:ascii="Calibri" w:eastAsia="Calibri" w:hAnsi="Calibri" w:cs="Calibri"/>
          <w:color w:val="000000" w:themeColor="text1"/>
        </w:rPr>
        <w:t xml:space="preserve"> straipsnio </w:t>
      </w:r>
      <w:r w:rsidR="00DB07FF" w:rsidRPr="00425FF2">
        <w:rPr>
          <w:rFonts w:ascii="Calibri" w:eastAsia="Calibri" w:hAnsi="Calibri" w:cs="Calibri"/>
          <w:color w:val="000000" w:themeColor="text1"/>
        </w:rPr>
        <w:t>3</w:t>
      </w:r>
      <w:r w:rsidRPr="00425FF2">
        <w:rPr>
          <w:rFonts w:ascii="Calibri" w:eastAsia="Calibri" w:hAnsi="Calibri" w:cs="Calibri"/>
          <w:color w:val="000000" w:themeColor="text1"/>
        </w:rPr>
        <w:t xml:space="preserve">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lastRenderedPageBreak/>
        <w:t>užpildytas specialiųjų pirkimo sąlygų 9 priedas „Žiniaraštis“;</w:t>
      </w:r>
    </w:p>
    <w:p w14:paraId="72C46B55" w14:textId="2F63A094" w:rsidR="00B72F00" w:rsidRPr="00425FF2" w:rsidRDefault="00B72F00"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rangovo techninis pasiūlymas (1</w:t>
      </w:r>
      <w:r w:rsidR="00453E33">
        <w:rPr>
          <w:rFonts w:cstheme="minorHAnsi"/>
        </w:rPr>
        <w:t>3</w:t>
      </w:r>
      <w:r>
        <w:rPr>
          <w:rFonts w:cstheme="minorHAnsi"/>
        </w:rPr>
        <w:t xml:space="preserve"> priedas);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lastRenderedPageBreak/>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2CA2D6BE"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00024E" w:rsidRPr="00425FF2">
        <w:rPr>
          <w:rFonts w:cstheme="minorHAnsi"/>
        </w:rPr>
        <w:t>,</w:t>
      </w:r>
      <w:r w:rsidR="0000024E" w:rsidRPr="00425FF2">
        <w:t xml:space="preserve"> </w:t>
      </w:r>
      <w:r w:rsidR="0000024E" w:rsidRPr="00425FF2">
        <w:rPr>
          <w:rFonts w:cstheme="minorHAnsi"/>
        </w:rPr>
        <w:t>specialiųjų pirkimo sąlygų 5 skyriuje nurodyti dokumentai</w:t>
      </w:r>
      <w:r w:rsidR="00B72F00">
        <w:rPr>
          <w:rFonts w:cstheme="minorHAnsi"/>
        </w:rPr>
        <w:t>, rangovo techninis pasiūlymas</w:t>
      </w:r>
      <w:r w:rsidR="0000024E" w:rsidRPr="00425FF2">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BFAA" w14:textId="77777777" w:rsidR="00B55CCF" w:rsidRPr="00425FF2" w:rsidRDefault="00B55CCF" w:rsidP="00D05666">
      <w:r w:rsidRPr="00425FF2">
        <w:separator/>
      </w:r>
    </w:p>
  </w:endnote>
  <w:endnote w:type="continuationSeparator" w:id="0">
    <w:p w14:paraId="3804D1B4" w14:textId="77777777" w:rsidR="00B55CCF" w:rsidRPr="00425FF2" w:rsidRDefault="00B55CCF" w:rsidP="00D05666">
      <w:r w:rsidRPr="00425FF2">
        <w:continuationSeparator/>
      </w:r>
    </w:p>
  </w:endnote>
  <w:endnote w:type="continuationNotice" w:id="1">
    <w:p w14:paraId="5BBAC02E" w14:textId="77777777" w:rsidR="00B55CCF" w:rsidRPr="00425FF2" w:rsidRDefault="00B55C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26E50" w14:textId="77777777" w:rsidR="00B55CCF" w:rsidRPr="00425FF2" w:rsidRDefault="00B55CCF" w:rsidP="00D05666">
      <w:r w:rsidRPr="00425FF2">
        <w:separator/>
      </w:r>
    </w:p>
  </w:footnote>
  <w:footnote w:type="continuationSeparator" w:id="0">
    <w:p w14:paraId="1C009D2E" w14:textId="77777777" w:rsidR="00B55CCF" w:rsidRPr="00425FF2" w:rsidRDefault="00B55CCF" w:rsidP="00D05666">
      <w:r w:rsidRPr="00425FF2">
        <w:continuationSeparator/>
      </w:r>
    </w:p>
  </w:footnote>
  <w:footnote w:type="continuationNotice" w:id="1">
    <w:p w14:paraId="70961888" w14:textId="77777777" w:rsidR="00B55CCF" w:rsidRPr="00425FF2" w:rsidRDefault="00B55CCF">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12031</Words>
  <Characters>6859</Characters>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2025-12-04T12:29:00Z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